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DC" w:rsidRDefault="00805DEB">
      <w:pPr>
        <w:pStyle w:val="Ttulo1"/>
        <w:spacing w:before="120"/>
        <w:jc w:val="center"/>
        <w:rPr>
          <w:color w:val="000000"/>
        </w:rPr>
      </w:pPr>
      <w:bookmarkStart w:id="0" w:name="_GoBack"/>
      <w:bookmarkEnd w:id="0"/>
      <w:r w:rsidRPr="008F6C79">
        <w:rPr>
          <w:noProof/>
        </w:rPr>
        <w:drawing>
          <wp:inline distT="0" distB="0" distL="0" distR="0" wp14:anchorId="2349E7A4" wp14:editId="65484010">
            <wp:extent cx="2085975" cy="762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DC" w:rsidRDefault="006E18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AGÊNCIA NACIONAL DE AVIAÇÃO CIVIL </w:t>
      </w:r>
    </w:p>
    <w:p w:rsidR="00B65CDC" w:rsidRPr="00805DEB" w:rsidRDefault="006E1805">
      <w:pPr>
        <w:jc w:val="center"/>
      </w:pPr>
      <w:r>
        <w:rPr>
          <w:b/>
          <w:bCs/>
          <w:color w:val="000000"/>
          <w:sz w:val="20"/>
          <w:szCs w:val="20"/>
        </w:rPr>
        <w:t xml:space="preserve">SUPERINTENDÊNCIA DE </w:t>
      </w:r>
      <w:r w:rsidR="00805DEB">
        <w:rPr>
          <w:b/>
          <w:bCs/>
          <w:color w:val="000000"/>
          <w:sz w:val="20"/>
          <w:szCs w:val="20"/>
        </w:rPr>
        <w:t>AERONAVEGABILIDADE</w:t>
      </w:r>
      <w:r>
        <w:rPr>
          <w:b/>
          <w:bCs/>
          <w:color w:val="000000"/>
          <w:sz w:val="20"/>
          <w:szCs w:val="20"/>
        </w:rPr>
        <w:t xml:space="preserve"> </w:t>
      </w:r>
      <w:r w:rsidRPr="00805DEB">
        <w:rPr>
          <w:b/>
          <w:bCs/>
          <w:sz w:val="20"/>
          <w:szCs w:val="20"/>
        </w:rPr>
        <w:t xml:space="preserve">- </w:t>
      </w:r>
      <w:r w:rsidR="00FA21A8" w:rsidRPr="00805DEB">
        <w:rPr>
          <w:b/>
          <w:bCs/>
          <w:sz w:val="20"/>
          <w:szCs w:val="20"/>
        </w:rPr>
        <w:t>SAR</w:t>
      </w:r>
    </w:p>
    <w:p w:rsidR="00B65CDC" w:rsidRPr="00805DEB" w:rsidRDefault="006E1805">
      <w:pPr>
        <w:jc w:val="center"/>
        <w:rPr>
          <w:b/>
          <w:bCs/>
          <w:color w:val="000000"/>
          <w:sz w:val="20"/>
          <w:szCs w:val="18"/>
          <w:u w:val="single"/>
        </w:rPr>
      </w:pPr>
      <w:r w:rsidRPr="00805DEB">
        <w:rPr>
          <w:b/>
          <w:bCs/>
          <w:color w:val="000000"/>
          <w:sz w:val="20"/>
          <w:szCs w:val="18"/>
          <w:u w:val="single"/>
        </w:rPr>
        <w:t>FICHA DE AVALIAÇÃO DE MECÂNICO DE MANUTENÇÃO AERONAÚTICA</w:t>
      </w:r>
      <w:r w:rsidR="00805DEB">
        <w:rPr>
          <w:b/>
          <w:bCs/>
          <w:color w:val="000000"/>
          <w:sz w:val="20"/>
          <w:szCs w:val="18"/>
          <w:u w:val="single"/>
        </w:rPr>
        <w:t xml:space="preserve"> </w:t>
      </w:r>
      <w:r w:rsidRPr="00805DEB">
        <w:rPr>
          <w:b/>
          <w:bCs/>
          <w:color w:val="000000"/>
          <w:sz w:val="20"/>
          <w:szCs w:val="18"/>
          <w:u w:val="single"/>
        </w:rPr>
        <w:t>-</w:t>
      </w:r>
      <w:r w:rsidR="00805DEB">
        <w:rPr>
          <w:b/>
          <w:bCs/>
          <w:color w:val="000000"/>
          <w:sz w:val="20"/>
          <w:szCs w:val="18"/>
          <w:u w:val="single"/>
        </w:rPr>
        <w:t xml:space="preserve"> </w:t>
      </w:r>
      <w:r w:rsidRPr="00805DEB">
        <w:rPr>
          <w:b/>
          <w:bCs/>
          <w:color w:val="000000"/>
          <w:sz w:val="20"/>
          <w:szCs w:val="18"/>
          <w:u w:val="single"/>
        </w:rPr>
        <w:t>FAMMA</w:t>
      </w:r>
    </w:p>
    <w:tbl>
      <w:tblPr>
        <w:tblW w:w="11341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709"/>
        <w:gridCol w:w="4961"/>
        <w:gridCol w:w="709"/>
      </w:tblGrid>
      <w:tr w:rsidR="00B65CDC">
        <w:trPr>
          <w:cantSplit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B65CDC">
            <w:pPr>
              <w:rPr>
                <w:bCs/>
                <w:sz w:val="20"/>
                <w:szCs w:val="20"/>
              </w:rPr>
            </w:pPr>
          </w:p>
          <w:p w:rsidR="00B65CDC" w:rsidRDefault="006E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</w:t>
            </w:r>
            <w:r w:rsidR="00B922A6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MINANDO:_____________________________________________________ CÓDIGO ANAC:____________________________</w:t>
            </w:r>
          </w:p>
          <w:p w:rsidR="00B65CDC" w:rsidRDefault="00B65CDC">
            <w:pPr>
              <w:rPr>
                <w:bCs/>
                <w:sz w:val="20"/>
                <w:szCs w:val="20"/>
              </w:rPr>
            </w:pPr>
          </w:p>
          <w:p w:rsidR="00B65CDC" w:rsidRDefault="006E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EXAMINADOR:_____________________________________________________ CÓDIGO ANAC:____________________________</w:t>
            </w:r>
          </w:p>
          <w:p w:rsidR="00B65CDC" w:rsidRDefault="00B65CDC">
            <w:pPr>
              <w:rPr>
                <w:bCs/>
                <w:sz w:val="20"/>
                <w:szCs w:val="20"/>
              </w:rPr>
            </w:pPr>
          </w:p>
          <w:p w:rsidR="00B65CDC" w:rsidRDefault="006E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EMPRESA/BASE:____________________________ GRUPOS:__________________DATA DO EXAME: ______________________</w:t>
            </w:r>
          </w:p>
          <w:p w:rsidR="00B65CDC" w:rsidRDefault="00B65CDC">
            <w:pPr>
              <w:rPr>
                <w:bCs/>
                <w:sz w:val="16"/>
              </w:rPr>
            </w:pPr>
          </w:p>
        </w:tc>
      </w:tr>
      <w:tr w:rsidR="00B65CDC">
        <w:trPr>
          <w:cantSplit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 w:rsidP="00BF4B9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PREENCHER O GRAU DOS ITENS NA AVALIAÇÃO DO DESEMPENHO DURANTE O TESTE PRÁTICO DO MMA (instruções no verso)</w:t>
            </w: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GERAL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30 - Sistema de trem de pouso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B65CDC">
            <w:pPr>
              <w:rPr>
                <w:b/>
                <w:sz w:val="16"/>
                <w:szCs w:val="16"/>
              </w:rPr>
            </w:pPr>
          </w:p>
        </w:tc>
      </w:tr>
      <w:tr w:rsidR="00B65CDC">
        <w:trPr>
          <w:cantSplit/>
          <w:trHeight w:val="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01 - Utilização de ferramentas básicas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31 - Identificação e função dos componentes dos sistemas pneumáticos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02 - Utilização de ferramentas especiais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32 - Sistema de pressurização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03 - Utilização de ferramentas de precisão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33 - Sistema de ar condicionado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04 - Manuseio e interpretação de manuais técnicos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34 - Sistema de oxigênio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05 - Conhecimentos específicos da aeronave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35 - Sistema de combustível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06 - Procedimentos de abastecimento da aeronave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36 - Identificação e função dos componentes estruturais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07 - Procedimentos de segurança do trabalho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37 - Ajustagem de peças na bancada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08 - Utilização de equipamentos de apoio de solo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38 - Forja, tratamento térmico e solda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09 - Demonstração de conhecimentos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39 - Reparos estruturais e rebitagem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10 - Atitude e julgamento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40 - Máquinas e ferramentas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11 - Iniciativa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41 - Cabos e hastes de comandos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12 - Precisão e rapidez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42 - Tubulações e conexões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jc w:val="center"/>
            </w:pPr>
            <w:r>
              <w:rPr>
                <w:b/>
                <w:bCs/>
                <w:sz w:val="20"/>
                <w:szCs w:val="20"/>
              </w:rPr>
              <w:t>MOTOPROPULSOR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43 - Prevenção e tratamento anticorrosivo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13 - Reconhecimento de componentes de um motor convencional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44 - Entelagem, pintura e retoque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14 - Analise e correção de panes de um motor convencional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45 - Manutenção e reparos de pás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15 - Estocagem de motores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46 - Procedimento de pesagem de aeronaves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16 - Procedimento de partida/corte de um motor</w:t>
            </w:r>
          </w:p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Convencional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47 - Ensaios não destrutivos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17 - Reconhecimento de componentes de um motor à reação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AVIÔNICOS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18 - Analise e correções de panes de um motor a reação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48 - Identificação e função dos componentes elétricos / eletrônicos.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19 - Procedimento de partida /corte de motores à</w:t>
            </w:r>
          </w:p>
          <w:p w:rsidR="00B65CDC" w:rsidRDefault="00BF4B94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R</w:t>
            </w:r>
            <w:r w:rsidR="006E1805">
              <w:rPr>
                <w:rFonts w:ascii="Times-Roman" w:hAnsi="Times-Roman"/>
                <w:sz w:val="20"/>
                <w:szCs w:val="20"/>
              </w:rPr>
              <w:t>eação</w:t>
            </w:r>
            <w:r>
              <w:rPr>
                <w:rFonts w:ascii="Times-Roman" w:hAnsi="Times-Roman"/>
                <w:sz w:val="20"/>
                <w:szCs w:val="20"/>
              </w:rPr>
              <w:t>.</w:t>
            </w:r>
            <w:r w:rsidR="006E1805">
              <w:rPr>
                <w:rFonts w:ascii="Times-Roman" w:hAnsi="Times-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49 - Interpretação de diagramas elétricos/eletrônicos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20 - Instrumentos do motor e limitações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50 - Remoção, manutenção e instalação de componentes elétricos /eletrônicos.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21- Sistema de ignição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 xml:space="preserve">51 - Remoção, manutenção e instalação de baterias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22 -Sistema de combustível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52 - Utilização dos instrumentos de medição.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23 -Sistema de hélice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53 - Análise e correção de panes do sist. elétrico/eletrônico.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24 - Sistema de rotores - (asa rotativa)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54 - Identificação e manutenção dos instrumentos de </w:t>
            </w:r>
            <w:r w:rsidR="00BF4B94">
              <w:rPr>
                <w:rFonts w:ascii="Times-Roman" w:hAnsi="Times-Roman"/>
                <w:sz w:val="20"/>
                <w:szCs w:val="20"/>
              </w:rPr>
              <w:t>voo</w:t>
            </w:r>
            <w:r>
              <w:rPr>
                <w:rFonts w:ascii="Times-Roman" w:hAnsi="Times-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25 - Caixa de transmissão - (asa rotativa)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55 - Identificação e manutenção dos instrumentos de motor.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 w:rsidP="00BF4B94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26 - Análise de vibrações e balanceamento de rotores - (asa rotativa)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56 - Identificação e manutenção dos instrumentos de navegação.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jc w:val="center"/>
            </w:pPr>
            <w:r>
              <w:rPr>
                <w:b/>
                <w:sz w:val="20"/>
                <w:szCs w:val="20"/>
              </w:rPr>
              <w:t>CÉLULA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57 - Remoção, manutenção e instalação de equipamento de rádio/navegação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27 - Identificação e função dos componentes do sistema hidráulico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58 - Remoção, manutenção e instalação de equipamentos de comunicação.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28 - Análise e correção de panes do sistema hidráulico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59 - Remoção, manutenção e instalação de equipamentos do sistema de piloto automático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29 - Sistema de acionamento das superfícies de comando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60 - Remoção, manutenção e instalação de equipamentos do sistema de radar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B65CDC" w:rsidRDefault="00B65CDC"/>
    <w:tbl>
      <w:tblPr>
        <w:tblW w:w="10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1"/>
        <w:gridCol w:w="5342"/>
      </w:tblGrid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6E180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COMENTÁRIOS</w:t>
            </w: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rPr>
          <w:trHeight w:val="3786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/>
          <w:p w:rsidR="00B65CDC" w:rsidRDefault="00B65CDC"/>
          <w:p w:rsidR="00B65CDC" w:rsidRDefault="00B65CDC"/>
          <w:p w:rsidR="00B65CDC" w:rsidRDefault="006E18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1732230</wp:posOffset>
                      </wp:positionH>
                      <wp:positionV relativeFrom="paragraph">
                        <wp:posOffset>130173</wp:posOffset>
                      </wp:positionV>
                      <wp:extent cx="291465" cy="276221"/>
                      <wp:effectExtent l="0" t="0" r="13335" b="9529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76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DFD2B" id="Retângulo 2" o:spid="_x0000_s1026" style="position:absolute;margin-left:136.4pt;margin-top:10.25pt;width:22.9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" strokeweight=".70561mm">
                      <v:textbox inset="0,0,0,0"/>
                    </v:rect>
                  </w:pict>
                </mc:Fallback>
              </mc:AlternateContent>
            </w:r>
          </w:p>
          <w:p w:rsidR="00B65CDC" w:rsidRDefault="006E1805">
            <w:pPr>
              <w:ind w:left="360"/>
            </w:pPr>
            <w:r>
              <w:t xml:space="preserve">           APROVADO</w:t>
            </w:r>
          </w:p>
          <w:p w:rsidR="00B65CDC" w:rsidRDefault="00B65CDC"/>
          <w:p w:rsidR="00B65CDC" w:rsidRDefault="006E18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1732751</wp:posOffset>
                      </wp:positionH>
                      <wp:positionV relativeFrom="paragraph">
                        <wp:posOffset>142884</wp:posOffset>
                      </wp:positionV>
                      <wp:extent cx="291465" cy="276221"/>
                      <wp:effectExtent l="0" t="0" r="13335" b="9529"/>
                      <wp:wrapNone/>
                      <wp:docPr id="3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76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49F88" id="Retângulo 4" o:spid="_x0000_s1026" style="position:absolute;margin-left:136.45pt;margin-top:11.25pt;width:22.9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" strokeweight=".70561mm">
                      <v:textbox inset="0,0,0,0"/>
                    </v:rect>
                  </w:pict>
                </mc:Fallback>
              </mc:AlternateContent>
            </w:r>
          </w:p>
          <w:p w:rsidR="00B65CDC" w:rsidRDefault="006E1805">
            <w:pPr>
              <w:ind w:left="360"/>
            </w:pPr>
            <w:r>
              <w:t xml:space="preserve">         REPROVADO</w:t>
            </w:r>
          </w:p>
          <w:p w:rsidR="00B65CDC" w:rsidRDefault="00B65CDC"/>
          <w:p w:rsidR="00B65CDC" w:rsidRDefault="00B65CDC"/>
          <w:p w:rsidR="00B65CDC" w:rsidRDefault="00B65CDC"/>
          <w:p w:rsidR="00B65CDC" w:rsidRDefault="00B65CDC"/>
          <w:p w:rsidR="00B65CDC" w:rsidRDefault="00B65CDC"/>
          <w:p w:rsidR="00B65CDC" w:rsidRDefault="00B65CDC"/>
          <w:p w:rsidR="00B65CDC" w:rsidRDefault="006E1805">
            <w:pPr>
              <w:ind w:left="360"/>
            </w:pPr>
            <w:r>
              <w:t>______________________________________</w:t>
            </w:r>
          </w:p>
          <w:p w:rsidR="00B65CDC" w:rsidRDefault="006E1805">
            <w:pPr>
              <w:ind w:left="360"/>
            </w:pPr>
            <w:r>
              <w:t xml:space="preserve">     Assinatura e carimbo do examinador</w:t>
            </w:r>
          </w:p>
          <w:p w:rsidR="00B65CDC" w:rsidRDefault="006E1805">
            <w:pPr>
              <w:ind w:left="360"/>
            </w:pPr>
            <w:r>
              <w:t xml:space="preserve">    </w:t>
            </w:r>
          </w:p>
          <w:p w:rsidR="00B65CDC" w:rsidRDefault="006E1805">
            <w:pPr>
              <w:ind w:left="360"/>
            </w:pPr>
            <w:r>
              <w:t xml:space="preserve">     Mat.:________________________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6E1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OBSERVAÇÕES</w:t>
            </w:r>
          </w:p>
          <w:p w:rsidR="00B65CDC" w:rsidRDefault="00B65CDC">
            <w:pPr>
              <w:jc w:val="center"/>
              <w:rPr>
                <w:b/>
                <w:u w:val="single"/>
              </w:rPr>
            </w:pPr>
          </w:p>
          <w:p w:rsidR="00B65CDC" w:rsidRDefault="006E1805">
            <w:r>
              <w:t>- É obrigatório o comentário geral do exame;</w:t>
            </w:r>
          </w:p>
          <w:p w:rsidR="00B65CDC" w:rsidRDefault="006E1805">
            <w:r>
              <w:t>- Os graus devem ser: “S” (satisfatório)</w:t>
            </w:r>
          </w:p>
          <w:p w:rsidR="00B65CDC" w:rsidRDefault="006E1805">
            <w:r>
              <w:t xml:space="preserve">                                    “D” (deficiente)</w:t>
            </w:r>
          </w:p>
          <w:p w:rsidR="00B65CDC" w:rsidRDefault="006E1805">
            <w:r>
              <w:t xml:space="preserve">- Nos </w:t>
            </w:r>
            <w:r>
              <w:rPr>
                <w:b/>
                <w:u w:val="single"/>
              </w:rPr>
              <w:t>cheques</w:t>
            </w:r>
            <w:r>
              <w:t xml:space="preserve"> devem ser utilizados exclusivamente graus “S” ou “D”.</w:t>
            </w:r>
          </w:p>
          <w:p w:rsidR="00B65CDC" w:rsidRDefault="00B65CDC"/>
          <w:p w:rsidR="00B65CDC" w:rsidRDefault="006E1805">
            <w:r>
              <w:t>- Os itens com grau “D” devem ser obrigatoriamente comentados.</w:t>
            </w:r>
          </w:p>
          <w:p w:rsidR="00B65CDC" w:rsidRDefault="00B65CDC"/>
          <w:p w:rsidR="00B65CDC" w:rsidRDefault="006E1805">
            <w:r>
              <w:t>- Os itens não avaliados devem ser invalidados com traço (---).</w:t>
            </w:r>
          </w:p>
          <w:p w:rsidR="00B65CDC" w:rsidRDefault="00B65CDC"/>
          <w:p w:rsidR="00B65CDC" w:rsidRDefault="006E1805">
            <w:r>
              <w:t>- É considerado reprovado no(s) grupo(s) o candidato que obtiver grau “D” em qualquer item da avaliação, no tópico geral ou específico.</w:t>
            </w:r>
          </w:p>
          <w:p w:rsidR="00B65CDC" w:rsidRDefault="006E1805">
            <w:r>
              <w:t xml:space="preserve"> </w:t>
            </w:r>
          </w:p>
          <w:p w:rsidR="00B65CDC" w:rsidRDefault="006E1805">
            <w:r>
              <w:t xml:space="preserve">- A ficha </w:t>
            </w:r>
            <w:r>
              <w:rPr>
                <w:b/>
              </w:rPr>
              <w:t>não</w:t>
            </w:r>
            <w:r>
              <w:t xml:space="preserve"> pode ser rasurada.</w:t>
            </w:r>
          </w:p>
        </w:tc>
      </w:tr>
      <w:tr w:rsidR="00B65CDC">
        <w:trPr>
          <w:trHeight w:val="3325"/>
        </w:trPr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jc w:val="center"/>
            </w:pPr>
          </w:p>
          <w:p w:rsidR="00B65CDC" w:rsidRDefault="006E1805">
            <w:pPr>
              <w:jc w:val="center"/>
            </w:pPr>
            <w:r>
              <w:t>Campo para uso exclusivo da GCEP/MMA – Gerência de Certificação de Pessoal</w:t>
            </w: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B65CDC">
            <w:pPr>
              <w:jc w:val="center"/>
            </w:pPr>
          </w:p>
          <w:p w:rsidR="00B65CDC" w:rsidRDefault="006E1805">
            <w:r>
              <w:t xml:space="preserve">                                                                                               _______________________________</w:t>
            </w:r>
          </w:p>
          <w:p w:rsidR="00B65CDC" w:rsidRDefault="006E1805" w:rsidP="00805DEB">
            <w:r>
              <w:t xml:space="preserve">                                                                                                                   </w:t>
            </w:r>
            <w:r w:rsidR="00805DEB">
              <w:t>Servidor</w:t>
            </w:r>
            <w:r>
              <w:t xml:space="preserve"> - GCEP</w:t>
            </w:r>
          </w:p>
        </w:tc>
      </w:tr>
    </w:tbl>
    <w:p w:rsidR="00B65CDC" w:rsidRDefault="00B65CDC">
      <w:pPr>
        <w:tabs>
          <w:tab w:val="left" w:pos="2057"/>
        </w:tabs>
      </w:pPr>
    </w:p>
    <w:sectPr w:rsidR="00B65CDC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E4" w:rsidRDefault="008710E4">
      <w:r>
        <w:separator/>
      </w:r>
    </w:p>
  </w:endnote>
  <w:endnote w:type="continuationSeparator" w:id="0">
    <w:p w:rsidR="008710E4" w:rsidRDefault="008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E4" w:rsidRDefault="008710E4">
      <w:r>
        <w:rPr>
          <w:color w:val="000000"/>
        </w:rPr>
        <w:separator/>
      </w:r>
    </w:p>
  </w:footnote>
  <w:footnote w:type="continuationSeparator" w:id="0">
    <w:p w:rsidR="008710E4" w:rsidRDefault="0087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C"/>
    <w:rsid w:val="0017444B"/>
    <w:rsid w:val="006E1805"/>
    <w:rsid w:val="00805DEB"/>
    <w:rsid w:val="008710E4"/>
    <w:rsid w:val="00B65CDC"/>
    <w:rsid w:val="00B76441"/>
    <w:rsid w:val="00B922A6"/>
    <w:rsid w:val="00BF4B94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0A6F-EA6A-496A-B22E-5A565CB9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autoSpaceDE w:val="0"/>
      <w:outlineLvl w:val="0"/>
    </w:pPr>
    <w:rPr>
      <w:sz w:val="20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francisconascimento</dc:creator>
  <cp:lastModifiedBy>Henri Salvatore Bigatti</cp:lastModifiedBy>
  <cp:revision>2</cp:revision>
  <cp:lastPrinted>2012-02-08T15:06:00Z</cp:lastPrinted>
  <dcterms:created xsi:type="dcterms:W3CDTF">2017-09-21T20:03:00Z</dcterms:created>
  <dcterms:modified xsi:type="dcterms:W3CDTF">2017-09-21T20:03:00Z</dcterms:modified>
</cp:coreProperties>
</file>